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3C77" w14:textId="1F6A0446" w:rsidR="00552BE4" w:rsidRDefault="00552BE4" w:rsidP="00552BE4">
      <w:pPr>
        <w:jc w:val="center"/>
      </w:pPr>
      <w:r w:rsidRPr="00552BE4">
        <w:t>Should urban areas convert more roads into car-free zones, prioritizing pedestrians and cyclists?</w:t>
      </w:r>
    </w:p>
    <w:p w14:paraId="0DA30A8D" w14:textId="5AF43FEC" w:rsidR="00552BE4" w:rsidRDefault="00552BE4">
      <w:r>
        <w:t>Imagine this: a world where everyone has lost the ability to breath fresh air, where we have no more resources for the important things, and the skies are grey and filled with different chemicals. There is not a trace of light left to help the crops grow, and it’s like it was the extinction of dinosaurs all over again, but instead</w:t>
      </w:r>
      <w:r w:rsidR="008272A3">
        <w:t xml:space="preserve"> of dinosaurs, it’s us. </w:t>
      </w:r>
    </w:p>
    <w:p w14:paraId="65BF5588" w14:textId="10AABBAC" w:rsidR="008272A3" w:rsidRDefault="008272A3">
      <w:r>
        <w:t>Many people argue that they are concerned for the world, as signs of pollution are starting to fill the air, and one of the major reasons is that we allow too many people to use petrol-based cars. I will argue, in this essay, that we should not construct more road in car-free zones. It may take away our skies and even lives.</w:t>
      </w:r>
    </w:p>
    <w:p w14:paraId="56236CB1" w14:textId="36545491" w:rsidR="008272A3" w:rsidRDefault="008272A3">
      <w:r>
        <w:t>To begin with, many people will lose the ability to see cle</w:t>
      </w:r>
      <w:r w:rsidR="00200643">
        <w:t>ar skies, due to pollution. This would affect many animals, including birds. Many birds get caught up in the grey skies, they lose the ability to see clearly. Many of these accidents result in horrible injuries or death.</w:t>
      </w:r>
      <w:r w:rsidR="00200643" w:rsidRPr="00200643">
        <w:t xml:space="preserve"> </w:t>
      </w:r>
      <w:hyperlink r:id="rId9" w:history="1">
        <w:r w:rsidR="00200643" w:rsidRPr="00A90606">
          <w:rPr>
            <w:rStyle w:val="Hyperlink"/>
          </w:rPr>
          <w:t>https://www.forbes.com</w:t>
        </w:r>
      </w:hyperlink>
      <w:r w:rsidR="00200643">
        <w:t xml:space="preserve"> states that nearly 1.5 billion birds die per year due to the cause of air pollution. Driving a petrol-based car would make twice as worse. Many cars would spew out litres of gas, polluting the air and making it hard for birds to fly through.</w:t>
      </w:r>
    </w:p>
    <w:p w14:paraId="2D6122F5" w14:textId="06CDF9AF" w:rsidR="00200643" w:rsidRDefault="00200643">
      <w:r>
        <w:t xml:space="preserve">Secondly, </w:t>
      </w:r>
      <w:r w:rsidR="00CE38D8">
        <w:t>critics argue that the many people who use petrol-based cars have wasted many resources. We could, instead, use it on more useful things, like rockets that could help us with researching space, or an invention that may come in handy in the future. Rockets use approximately</w:t>
      </w:r>
      <w:r w:rsidR="00CE38D8" w:rsidRPr="00CE38D8">
        <w:t> 4,578,000</w:t>
      </w:r>
      <w:r w:rsidR="00CE38D8">
        <w:t xml:space="preserve"> litres of fuel, which is at least a million cars.  If we construct more pathways for cars, that could add thousands of more petrol-based cars to the population of the ones we already have.</w:t>
      </w:r>
    </w:p>
    <w:p w14:paraId="6DF72984" w14:textId="79D80CA6" w:rsidR="00CE38D8" w:rsidRDefault="00CE38D8">
      <w:r>
        <w:t xml:space="preserve">Lastly, air pollution caused by the cars could affect us, not only animals. Many people obtain many illnesses, especially lung cancer. </w:t>
      </w:r>
      <w:r w:rsidR="00443581">
        <w:t>Lung cancer</w:t>
      </w:r>
      <w:r>
        <w:t xml:space="preserve"> makes it difficult to breath in fresh air, and many cases of this cancer often leads to death</w:t>
      </w:r>
      <w:r w:rsidR="00443581">
        <w:t xml:space="preserve">. </w:t>
      </w:r>
      <w:hyperlink r:id="rId10" w:history="1">
        <w:r w:rsidR="00443581" w:rsidRPr="00A90606">
          <w:rPr>
            <w:rStyle w:val="Hyperlink"/>
          </w:rPr>
          <w:t>https://www.cleanairfund.org</w:t>
        </w:r>
      </w:hyperlink>
      <w:r w:rsidR="00443581">
        <w:t xml:space="preserve"> has said that 1.8million people die around the globe annually due to air pollution. If we drive petrol-based cars, we could make the air pollution stronger, resulting to another million deaths.</w:t>
      </w:r>
    </w:p>
    <w:p w14:paraId="37D96ACD" w14:textId="6E87D7A3" w:rsidR="00443581" w:rsidRDefault="00443581">
      <w:r>
        <w:t>However, petrol-based cars have many advantages. The fuel is always easy to buy for refilling, and there are many affordable and acceptable purchases in maintenance.</w:t>
      </w:r>
    </w:p>
    <w:p w14:paraId="2A1A1058" w14:textId="046A2A7A" w:rsidR="00443581" w:rsidRDefault="00443581">
      <w:r>
        <w:t>To conclude, I argue that we should not open new ways for petrol-based cars to go through, as the result could take away many abilities, like sight, the constructions of new projects, and health, but it also has some advantages, especially points involved with affordable, cheap prices and cost.</w:t>
      </w:r>
    </w:p>
    <w:sectPr w:rsidR="00443581">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64C0" w14:textId="77777777" w:rsidR="008272A3" w:rsidRDefault="008272A3" w:rsidP="008272A3">
      <w:pPr>
        <w:spacing w:after="0" w:line="240" w:lineRule="auto"/>
      </w:pPr>
      <w:r>
        <w:separator/>
      </w:r>
    </w:p>
  </w:endnote>
  <w:endnote w:type="continuationSeparator" w:id="0">
    <w:p w14:paraId="13FBBB4E" w14:textId="77777777" w:rsidR="008272A3" w:rsidRDefault="008272A3" w:rsidP="0082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8303" w14:textId="1167AA04" w:rsidR="008272A3" w:rsidRDefault="008272A3">
    <w:pPr>
      <w:pStyle w:val="Footer"/>
    </w:pPr>
    <w:r>
      <w:rPr>
        <w:noProof/>
      </w:rPr>
      <mc:AlternateContent>
        <mc:Choice Requires="wps">
          <w:drawing>
            <wp:anchor distT="0" distB="0" distL="0" distR="0" simplePos="0" relativeHeight="251659264" behindDoc="0" locked="0" layoutInCell="1" allowOverlap="1" wp14:anchorId="50F218AB" wp14:editId="068A342E">
              <wp:simplePos x="635" y="635"/>
              <wp:positionH relativeFrom="page">
                <wp:align>center</wp:align>
              </wp:positionH>
              <wp:positionV relativeFrom="page">
                <wp:align>bottom</wp:align>
              </wp:positionV>
              <wp:extent cx="578485" cy="298450"/>
              <wp:effectExtent l="0" t="0" r="12065" b="0"/>
              <wp:wrapNone/>
              <wp:docPr id="1035445085"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297C30AF" w14:textId="1C647ED8"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218AB" id="_x0000_t202" coordsize="21600,21600" o:spt="202" path="m,l,21600r21600,l21600,xe">
              <v:stroke joinstyle="miter"/>
              <v:path gradientshapeok="t" o:connecttype="rect"/>
            </v:shapetype>
            <v:shape id="Text Box 2" o:spid="_x0000_s1026" type="#_x0000_t202" alt="nbn-COMMERCIAL " style="position:absolute;margin-left:0;margin-top:0;width:45.55pt;height:2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" filled="f" stroked="f">
              <v:textbox style="mso-fit-shape-to-text:t" inset="0,0,0,15pt">
                <w:txbxContent>
                  <w:p w14:paraId="297C30AF" w14:textId="1C647ED8"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0AE0" w14:textId="4FDA186C" w:rsidR="008272A3" w:rsidRDefault="008272A3">
    <w:pPr>
      <w:pStyle w:val="Footer"/>
    </w:pPr>
    <w:r>
      <w:rPr>
        <w:noProof/>
      </w:rPr>
      <mc:AlternateContent>
        <mc:Choice Requires="wps">
          <w:drawing>
            <wp:anchor distT="0" distB="0" distL="0" distR="0" simplePos="0" relativeHeight="251660288" behindDoc="0" locked="0" layoutInCell="1" allowOverlap="1" wp14:anchorId="7CE7B694" wp14:editId="0CE3A35E">
              <wp:simplePos x="914400" y="10058400"/>
              <wp:positionH relativeFrom="page">
                <wp:align>center</wp:align>
              </wp:positionH>
              <wp:positionV relativeFrom="page">
                <wp:align>bottom</wp:align>
              </wp:positionV>
              <wp:extent cx="578485" cy="298450"/>
              <wp:effectExtent l="0" t="0" r="12065" b="0"/>
              <wp:wrapNone/>
              <wp:docPr id="2111469563" name="Text Box 3"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0E7DBC54" w14:textId="08AEA056"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7B694" id="_x0000_t202" coordsize="21600,21600" o:spt="202" path="m,l,21600r21600,l21600,xe">
              <v:stroke joinstyle="miter"/>
              <v:path gradientshapeok="t" o:connecttype="rect"/>
            </v:shapetype>
            <v:shape id="Text Box 3" o:spid="_x0000_s1027" type="#_x0000_t202" alt="nbn-COMMERCIAL " style="position:absolute;margin-left:0;margin-top:0;width:45.55pt;height:2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" filled="f" stroked="f">
              <v:textbox style="mso-fit-shape-to-text:t" inset="0,0,0,15pt">
                <w:txbxContent>
                  <w:p w14:paraId="0E7DBC54" w14:textId="08AEA056"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1712" w14:textId="57379B9A" w:rsidR="008272A3" w:rsidRDefault="008272A3">
    <w:pPr>
      <w:pStyle w:val="Footer"/>
    </w:pPr>
    <w:r>
      <w:rPr>
        <w:noProof/>
      </w:rPr>
      <mc:AlternateContent>
        <mc:Choice Requires="wps">
          <w:drawing>
            <wp:anchor distT="0" distB="0" distL="0" distR="0" simplePos="0" relativeHeight="251658240" behindDoc="0" locked="0" layoutInCell="1" allowOverlap="1" wp14:anchorId="0B594448" wp14:editId="18C7862D">
              <wp:simplePos x="635" y="635"/>
              <wp:positionH relativeFrom="page">
                <wp:align>center</wp:align>
              </wp:positionH>
              <wp:positionV relativeFrom="page">
                <wp:align>bottom</wp:align>
              </wp:positionV>
              <wp:extent cx="578485" cy="298450"/>
              <wp:effectExtent l="0" t="0" r="12065" b="0"/>
              <wp:wrapNone/>
              <wp:docPr id="2087454699" name="Text Box 1"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a:noFill/>
                      </a:ln>
                    </wps:spPr>
                    <wps:txbx>
                      <w:txbxContent>
                        <w:p w14:paraId="15E2C7E1" w14:textId="381ACEA4"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594448" id="_x0000_t202" coordsize="21600,21600" o:spt="202" path="m,l,21600r21600,l21600,xe">
              <v:stroke joinstyle="miter"/>
              <v:path gradientshapeok="t" o:connecttype="rect"/>
            </v:shapetype>
            <v:shape id="Text Box 1" o:spid="_x0000_s1028" type="#_x0000_t202" alt="nbn-COMMERCIAL " style="position:absolute;margin-left:0;margin-top:0;width:45.55pt;height:2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" filled="f" stroked="f">
              <v:textbox style="mso-fit-shape-to-text:t" inset="0,0,0,15pt">
                <w:txbxContent>
                  <w:p w14:paraId="15E2C7E1" w14:textId="381ACEA4" w:rsidR="008272A3" w:rsidRPr="008272A3" w:rsidRDefault="008272A3" w:rsidP="008272A3">
                    <w:pPr>
                      <w:spacing w:after="0"/>
                      <w:rPr>
                        <w:rFonts w:ascii="Calibri" w:eastAsia="Calibri" w:hAnsi="Calibri" w:cs="Calibri"/>
                        <w:noProof/>
                        <w:color w:val="000000"/>
                        <w:sz w:val="12"/>
                        <w:szCs w:val="12"/>
                      </w:rPr>
                    </w:pPr>
                    <w:r w:rsidRPr="008272A3">
                      <w:rPr>
                        <w:rFonts w:ascii="Calibri" w:eastAsia="Calibri" w:hAnsi="Calibri" w:cs="Calibri"/>
                        <w:noProof/>
                        <w:color w:val="000000"/>
                        <w:sz w:val="12"/>
                        <w:szCs w:val="12"/>
                      </w:rPr>
                      <w:t xml:space="preserve">nbn-COMMERCIAL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1706A" w14:textId="77777777" w:rsidR="008272A3" w:rsidRDefault="008272A3" w:rsidP="008272A3">
      <w:pPr>
        <w:spacing w:after="0" w:line="240" w:lineRule="auto"/>
      </w:pPr>
      <w:r>
        <w:separator/>
      </w:r>
    </w:p>
  </w:footnote>
  <w:footnote w:type="continuationSeparator" w:id="0">
    <w:p w14:paraId="5F86482D" w14:textId="77777777" w:rsidR="008272A3" w:rsidRDefault="008272A3" w:rsidP="00827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E4"/>
    <w:rsid w:val="00200643"/>
    <w:rsid w:val="00376AE0"/>
    <w:rsid w:val="00443581"/>
    <w:rsid w:val="00552BE4"/>
    <w:rsid w:val="008272A3"/>
    <w:rsid w:val="009957CC"/>
    <w:rsid w:val="00CE38D8"/>
    <w:rsid w:val="00CF11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FF0B8"/>
  <w15:chartTrackingRefBased/>
  <w15:docId w15:val="{604315F8-36CB-4963-9CC4-06B34829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BE4"/>
    <w:rPr>
      <w:rFonts w:eastAsiaTheme="majorEastAsia" w:cstheme="majorBidi"/>
      <w:color w:val="272727" w:themeColor="text1" w:themeTint="D8"/>
    </w:rPr>
  </w:style>
  <w:style w:type="paragraph" w:styleId="Title">
    <w:name w:val="Title"/>
    <w:basedOn w:val="Normal"/>
    <w:next w:val="Normal"/>
    <w:link w:val="TitleChar"/>
    <w:uiPriority w:val="10"/>
    <w:qFormat/>
    <w:rsid w:val="00552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BE4"/>
    <w:pPr>
      <w:spacing w:before="160"/>
      <w:jc w:val="center"/>
    </w:pPr>
    <w:rPr>
      <w:i/>
      <w:iCs/>
      <w:color w:val="404040" w:themeColor="text1" w:themeTint="BF"/>
    </w:rPr>
  </w:style>
  <w:style w:type="character" w:customStyle="1" w:styleId="QuoteChar">
    <w:name w:val="Quote Char"/>
    <w:basedOn w:val="DefaultParagraphFont"/>
    <w:link w:val="Quote"/>
    <w:uiPriority w:val="29"/>
    <w:rsid w:val="00552BE4"/>
    <w:rPr>
      <w:i/>
      <w:iCs/>
      <w:color w:val="404040" w:themeColor="text1" w:themeTint="BF"/>
    </w:rPr>
  </w:style>
  <w:style w:type="paragraph" w:styleId="ListParagraph">
    <w:name w:val="List Paragraph"/>
    <w:basedOn w:val="Normal"/>
    <w:uiPriority w:val="34"/>
    <w:qFormat/>
    <w:rsid w:val="00552BE4"/>
    <w:pPr>
      <w:ind w:left="720"/>
      <w:contextualSpacing/>
    </w:pPr>
  </w:style>
  <w:style w:type="character" w:styleId="IntenseEmphasis">
    <w:name w:val="Intense Emphasis"/>
    <w:basedOn w:val="DefaultParagraphFont"/>
    <w:uiPriority w:val="21"/>
    <w:qFormat/>
    <w:rsid w:val="00552BE4"/>
    <w:rPr>
      <w:i/>
      <w:iCs/>
      <w:color w:val="0F4761" w:themeColor="accent1" w:themeShade="BF"/>
    </w:rPr>
  </w:style>
  <w:style w:type="paragraph" w:styleId="IntenseQuote">
    <w:name w:val="Intense Quote"/>
    <w:basedOn w:val="Normal"/>
    <w:next w:val="Normal"/>
    <w:link w:val="IntenseQuoteChar"/>
    <w:uiPriority w:val="30"/>
    <w:qFormat/>
    <w:rsid w:val="00552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BE4"/>
    <w:rPr>
      <w:i/>
      <w:iCs/>
      <w:color w:val="0F4761" w:themeColor="accent1" w:themeShade="BF"/>
    </w:rPr>
  </w:style>
  <w:style w:type="character" w:styleId="IntenseReference">
    <w:name w:val="Intense Reference"/>
    <w:basedOn w:val="DefaultParagraphFont"/>
    <w:uiPriority w:val="32"/>
    <w:qFormat/>
    <w:rsid w:val="00552BE4"/>
    <w:rPr>
      <w:b/>
      <w:bCs/>
      <w:smallCaps/>
      <w:color w:val="0F4761" w:themeColor="accent1" w:themeShade="BF"/>
      <w:spacing w:val="5"/>
    </w:rPr>
  </w:style>
  <w:style w:type="paragraph" w:styleId="Footer">
    <w:name w:val="footer"/>
    <w:basedOn w:val="Normal"/>
    <w:link w:val="FooterChar"/>
    <w:uiPriority w:val="99"/>
    <w:unhideWhenUsed/>
    <w:rsid w:val="00827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A3"/>
  </w:style>
  <w:style w:type="character" w:styleId="Hyperlink">
    <w:name w:val="Hyperlink"/>
    <w:basedOn w:val="DefaultParagraphFont"/>
    <w:uiPriority w:val="99"/>
    <w:unhideWhenUsed/>
    <w:rsid w:val="00200643"/>
    <w:rPr>
      <w:color w:val="467886" w:themeColor="hyperlink"/>
      <w:u w:val="single"/>
    </w:rPr>
  </w:style>
  <w:style w:type="character" w:styleId="UnresolvedMention">
    <w:name w:val="Unresolved Mention"/>
    <w:basedOn w:val="DefaultParagraphFont"/>
    <w:uiPriority w:val="99"/>
    <w:semiHidden/>
    <w:unhideWhenUsed/>
    <w:rsid w:val="00200643"/>
    <w:rPr>
      <w:color w:val="605E5C"/>
      <w:shd w:val="clear" w:color="auto" w:fill="E1DFDD"/>
    </w:rPr>
  </w:style>
  <w:style w:type="paragraph" w:styleId="Header">
    <w:name w:val="header"/>
    <w:basedOn w:val="Normal"/>
    <w:link w:val="HeaderChar"/>
    <w:uiPriority w:val="99"/>
    <w:unhideWhenUsed/>
    <w:rsid w:val="00376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leanairfund.org" TargetMode="External"/><Relationship Id="rId4" Type="http://schemas.openxmlformats.org/officeDocument/2006/relationships/styles" Target="styles.xml"/><Relationship Id="rId9" Type="http://schemas.openxmlformats.org/officeDocument/2006/relationships/hyperlink" Target="https://www.forb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071602ECADE4095242229709F366B" ma:contentTypeVersion="20" ma:contentTypeDescription="Create a new document." ma:contentTypeScope="" ma:versionID="45487c6a884f2ccc7d8c15dda44a00b2">
  <xsd:schema xmlns:xsd="http://www.w3.org/2001/XMLSchema" xmlns:xs="http://www.w3.org/2001/XMLSchema" xmlns:p="http://schemas.microsoft.com/office/2006/metadata/properties" xmlns:ns1="http://schemas.microsoft.com/sharepoint/v3" xmlns:ns3="91385af6-8034-4eb2-ac5e-fcbba7b1426d" xmlns:ns4="152f2064-04d3-45da-974f-7fe654767fc6" targetNamespace="http://schemas.microsoft.com/office/2006/metadata/properties" ma:root="true" ma:fieldsID="d3d92302ac9cac203174aeb0672ae663" ns1:_="" ns3:_="" ns4:_="">
    <xsd:import namespace="http://schemas.microsoft.com/sharepoint/v3"/>
    <xsd:import namespace="91385af6-8034-4eb2-ac5e-fcbba7b1426d"/>
    <xsd:import namespace="152f2064-04d3-45da-974f-7fe654767f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85af6-8034-4eb2-ac5e-fcbba7b1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2064-04d3-45da-974f-7fe654767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1385af6-8034-4eb2-ac5e-fcbba7b1426d" xsi:nil="true"/>
  </documentManagement>
</p:properties>
</file>

<file path=customXml/itemProps1.xml><?xml version="1.0" encoding="utf-8"?>
<ds:datastoreItem xmlns:ds="http://schemas.openxmlformats.org/officeDocument/2006/customXml" ds:itemID="{124939ED-B61A-40CA-BD7E-F98D91F029FC}">
  <ds:schemaRefs>
    <ds:schemaRef ds:uri="http://schemas.microsoft.com/sharepoint/v3/contenttype/forms"/>
  </ds:schemaRefs>
</ds:datastoreItem>
</file>

<file path=customXml/itemProps2.xml><?xml version="1.0" encoding="utf-8"?>
<ds:datastoreItem xmlns:ds="http://schemas.openxmlformats.org/officeDocument/2006/customXml" ds:itemID="{26D41FFB-9643-45BC-B92A-551B41DC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85af6-8034-4eb2-ac5e-fcbba7b1426d"/>
    <ds:schemaRef ds:uri="152f2064-04d3-45da-974f-7fe654767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6EA2C-8241-468E-A6DF-F6411038C92B}">
  <ds:schemaRefs>
    <ds:schemaRef ds:uri="91385af6-8034-4eb2-ac5e-fcbba7b1426d"/>
    <ds:schemaRef ds:uri="http://www.w3.org/XML/1998/namespace"/>
    <ds:schemaRef ds:uri="152f2064-04d3-45da-974f-7fe654767fc6"/>
    <ds:schemaRef ds:uri="http://schemas.microsoft.com/sharepoint/v3"/>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Yu</dc:creator>
  <cp:keywords/>
  <dc:description/>
  <cp:lastModifiedBy>Lily Yu</cp:lastModifiedBy>
  <cp:revision>2</cp:revision>
  <dcterms:created xsi:type="dcterms:W3CDTF">2025-06-28T11:32:00Z</dcterms:created>
  <dcterms:modified xsi:type="dcterms:W3CDTF">2025-06-28T11:32:00Z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7c6c07eb,3db7a35d,7dda77fb</vt:lpwstr>
  </property>
  <property fmtid="{D5CDD505-2E9C-101B-9397-08002B2CF9AE}" pid="3" name="ClassificationContentMarkingFooterFontProps">
    <vt:lpwstr>#000000,6,Calibri</vt:lpwstr>
  </property>
  <property fmtid="{D5CDD505-2E9C-101B-9397-08002B2CF9AE}" pid="4" name="ClassificationContentMarkingFooterText">
    <vt:lpwstr>nbn-COMMERCIAL </vt:lpwstr>
  </property>
  <property fmtid="{D5CDD505-2E9C-101B-9397-08002B2CF9AE}" pid="5" name="ContentTypeId">
    <vt:lpwstr>0x0101001AA071602ECADE4095242229709F366B</vt:lpwstr>
  </property>
</Properties>
</file>