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Day 7 Homework Writing: </w:t>
        <w:br w:type="textWrapping"/>
        <w:t xml:space="preserve">Dear Mr Chris,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Mr Chris, I have been thinking lately about what has been going on in school, but it feels a bit chaotic! All of the school </w:t>
      </w:r>
      <w:r w:rsidDel="00000000" w:rsidR="00000000" w:rsidRPr="00000000">
        <w:rPr>
          <w:rtl w:val="0"/>
        </w:rPr>
        <w:t xml:space="preserve">galas</w:t>
      </w:r>
      <w:r w:rsidDel="00000000" w:rsidR="00000000" w:rsidRPr="00000000">
        <w:rPr>
          <w:rtl w:val="0"/>
        </w:rPr>
        <w:t xml:space="preserve"> and daily notices are going all over the place. We need a place to put all of these events in one place. A place that all students have access to, and we can give it to each child every week. It should be a school Newsletter, it is like the News, but all students get 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School Newsletters are vital to our school, unlike notice boards that take up all the space on the wall. Newsletters can easily fit in our school bags and won’t hog all the space in the bag. While Notice boards kill your nose, Newsletters have a lovely aroma that explodes in your nose with all the old paper sinking into your body.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old paper seethes through your body and scratches you. The soft coldness of the paper slaps onto your body as you hold it in your hands. It also lets kids want to touch the paper even more, as they can read the newspaper!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School Newsletters allow children to know what is happening in school. While they get on track about everything that is happening. Newsletters grab children’s attention, and may convince them to read actual newspapers that their grandparents use.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Ultimately, we should have school newsletters, because they keep children on track about what is happening in the school and can encourage them to read actual newspapers.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Kind Regards</w:t>
      </w:r>
    </w:p>
    <w:p w:rsidR="00000000" w:rsidDel="00000000" w:rsidP="00000000" w:rsidRDefault="00000000" w:rsidRPr="00000000" w14:paraId="0000000E">
      <w:pPr>
        <w:rPr/>
      </w:pPr>
      <w:r w:rsidDel="00000000" w:rsidR="00000000" w:rsidRPr="00000000">
        <w:rPr>
          <w:rtl w:val="0"/>
        </w:rPr>
        <w:t xml:space="preserve">Xander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