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591F" w14:textId="77777777" w:rsidR="007316F4" w:rsidRDefault="007316F4" w:rsidP="00952C40">
      <w:pPr>
        <w:pStyle w:val="Title"/>
        <w:jc w:val="both"/>
      </w:pPr>
      <w:r>
        <w:t>Embracing Diversity at the Lunch Table: A Call for Cultural Inclusion in School Meals</w:t>
      </w:r>
    </w:p>
    <w:p w14:paraId="2358BDA3" w14:textId="77777777" w:rsidR="00952C40" w:rsidRPr="00952C40" w:rsidRDefault="00952C40" w:rsidP="00952C40">
      <w:pPr>
        <w:jc w:val="both"/>
        <w:rPr>
          <w:color w:val="000000" w:themeColor="text1"/>
        </w:rPr>
      </w:pPr>
    </w:p>
    <w:p w14:paraId="4D933EC3" w14:textId="3CAF122B" w:rsidR="007316F4" w:rsidRPr="00952C40" w:rsidRDefault="007316F4" w:rsidP="00952C40">
      <w:pPr>
        <w:jc w:val="both"/>
        <w:rPr>
          <w:color w:val="000000" w:themeColor="text1"/>
        </w:rPr>
      </w:pPr>
      <w:r w:rsidRPr="00952C40">
        <w:rPr>
          <w:color w:val="000000" w:themeColor="text1"/>
        </w:rPr>
        <w:t>Imagine a child seated in a bustling cafeteria, their tray adorned with a vibrant array of colours and aromas from across the globe. For many young people, lunchtime is more than a break in the day</w:t>
      </w:r>
      <w:r w:rsidR="00EA1277" w:rsidRPr="00952C40">
        <w:rPr>
          <w:color w:val="000000" w:themeColor="text1"/>
        </w:rPr>
        <w:t xml:space="preserve">, but </w:t>
      </w:r>
      <w:r w:rsidRPr="00952C40">
        <w:rPr>
          <w:color w:val="000000" w:themeColor="text1"/>
        </w:rPr>
        <w:t>is a unique moment for connection, belonging, and discovery. But why should this daily ritual be limited to the familiar, when it could instead be a gateway to the world? Too often, however, the meals served remain monotonous, reflecting a narrow culinary spectrum that fails to spark curiosity or nurture empathy. Wouldn’t it be far more enriching to offer a taste of diversity at every meal? Including at least one recipe from a different culture each day is essential</w:t>
      </w:r>
      <w:r w:rsidR="00EA1277" w:rsidRPr="00952C40">
        <w:rPr>
          <w:color w:val="000000" w:themeColor="text1"/>
        </w:rPr>
        <w:t xml:space="preserve"> - </w:t>
      </w:r>
      <w:r w:rsidRPr="00952C40">
        <w:rPr>
          <w:color w:val="000000" w:themeColor="text1"/>
        </w:rPr>
        <w:t>not only to nourish the body, but also to expand the mind.</w:t>
      </w:r>
    </w:p>
    <w:p w14:paraId="54B44A26" w14:textId="77777777" w:rsidR="007316F4" w:rsidRPr="00952C40" w:rsidRDefault="007316F4" w:rsidP="00952C40">
      <w:pPr>
        <w:jc w:val="both"/>
        <w:rPr>
          <w:color w:val="000000" w:themeColor="text1"/>
        </w:rPr>
      </w:pPr>
      <w:r w:rsidRPr="00952C40">
        <w:rPr>
          <w:color w:val="000000" w:themeColor="text1"/>
        </w:rPr>
        <w:t>First, incorporating multicultural recipes into daily lunches fosters global awareness and appreciation for diversity—an educational mission that extends far beyond any classroom. When children are introduced to dishes from different traditions, it validates the heritage of those who come from diverse backgrounds and offers a sense of pride and inclusion. What better way to say, “You belong here,” than by honouring the foods from home? At the same time, those unfamiliar with certain cuisines gain the opportunity to broaden their horizons, break down stereotypes, and develop open-mindedness and respect for others. Isn’t it time we let our taste buds lead the way toward understanding?</w:t>
      </w:r>
    </w:p>
    <w:p w14:paraId="5EB6FE0C" w14:textId="77777777" w:rsidR="007316F4" w:rsidRPr="00952C40" w:rsidRDefault="007316F4" w:rsidP="00952C40">
      <w:pPr>
        <w:jc w:val="both"/>
        <w:rPr>
          <w:color w:val="000000" w:themeColor="text1"/>
        </w:rPr>
      </w:pPr>
      <w:r w:rsidRPr="00952C40">
        <w:rPr>
          <w:color w:val="000000" w:themeColor="text1"/>
        </w:rPr>
        <w:t>Furthermore, a varied menu can promote healthier eating habits. Many global cuisines feature fresh vegetables, legumes, and whole grains at their core, encouraging balanced nutrition and introducing children to ingredients they might not encounter otherwise. Who wouldn’t want to swap the usual fare for a colourful Japanese bento, or a wholesome Mediterranean dish? By weaving these dishes into daily offerings, children can discover new flavours and develop lifelong healthy eating patterns.</w:t>
      </w:r>
    </w:p>
    <w:p w14:paraId="27738D91" w14:textId="407D65DD" w:rsidR="00832653" w:rsidRDefault="00EA1277" w:rsidP="00952C40">
      <w:pPr>
        <w:jc w:val="both"/>
      </w:pPr>
      <w:r w:rsidRPr="00952C40">
        <w:rPr>
          <w:color w:val="000000" w:themeColor="text1"/>
        </w:rPr>
        <w:t xml:space="preserve">Diving into unfamiliar territory often sparks your creativity, pushing you to see the world through fresh eyes. As you embrace novel challenges, you’re encouraged to think outside the box, adapt to new circumstances, and invent original solutions. </w:t>
      </w:r>
      <w:r w:rsidR="00832653">
        <w:t>Research from the National School Nutrition Association shows that exposure to diverse cuisines increases students' willingness</w:t>
      </w:r>
      <w:r w:rsidR="00832653">
        <w:t xml:space="preserve"> and </w:t>
      </w:r>
      <w:r w:rsidR="00193C9A">
        <w:t xml:space="preserve">inspiration </w:t>
      </w:r>
      <w:r w:rsidR="00832653">
        <w:t xml:space="preserve">to try new foods by 40%. </w:t>
      </w:r>
    </w:p>
    <w:p w14:paraId="1F41782E" w14:textId="2E613085" w:rsidR="00832653" w:rsidRPr="00832653" w:rsidRDefault="00832653" w:rsidP="00832653"/>
    <w:p w14:paraId="606CD6A1" w14:textId="14F53D68" w:rsidR="00EA1277" w:rsidRPr="00952C40" w:rsidRDefault="00EA1277" w:rsidP="00952C40">
      <w:pPr>
        <w:jc w:val="both"/>
        <w:rPr>
          <w:color w:val="000000" w:themeColor="text1"/>
        </w:rPr>
      </w:pPr>
      <w:r w:rsidRPr="00952C40">
        <w:rPr>
          <w:color w:val="000000" w:themeColor="text1"/>
        </w:rPr>
        <w:t>This creative energy can ripple into other aspects of your life, inspiring artistic pursuits, problem-solving at work, or innovative ideas in everyday tasks. By welcoming the unknown, you ignite the imagination’s spark and transform ordinary routines into extraordinary adventures.</w:t>
      </w:r>
    </w:p>
    <w:p w14:paraId="658124B1" w14:textId="03975A38" w:rsidR="007316F4" w:rsidRPr="00952C40" w:rsidRDefault="007316F4" w:rsidP="00952C40">
      <w:pPr>
        <w:jc w:val="both"/>
        <w:rPr>
          <w:color w:val="000000" w:themeColor="text1"/>
        </w:rPr>
      </w:pPr>
      <w:r w:rsidRPr="00952C40">
        <w:rPr>
          <w:color w:val="000000" w:themeColor="text1"/>
        </w:rPr>
        <w:lastRenderedPageBreak/>
        <w:t xml:space="preserve">Some may argue that adapting menus to include international recipes could present logistical or financial challenges. But is it </w:t>
      </w:r>
      <w:r w:rsidR="00062ECC" w:rsidRPr="00952C40">
        <w:rPr>
          <w:color w:val="000000" w:themeColor="text1"/>
        </w:rPr>
        <w:t>so</w:t>
      </w:r>
      <w:r w:rsidRPr="00952C40">
        <w:rPr>
          <w:color w:val="000000" w:themeColor="text1"/>
        </w:rPr>
        <w:t xml:space="preserve"> difficult to find creative solutions when the rewards are so great? Many communities have thrived by celebrating culinary diversity, drawing on volunteers or family partnerships to share authentic recipes and ingredients. The social and educational benefits far outweigh any additional effort, especially given the potential for improved health and greater engagement at mealtime.</w:t>
      </w:r>
    </w:p>
    <w:p w14:paraId="7D59CCB5" w14:textId="31C9C3E2" w:rsidR="007316F4" w:rsidRDefault="007316F4" w:rsidP="00952C40">
      <w:pPr>
        <w:jc w:val="both"/>
      </w:pPr>
      <w:r w:rsidRPr="00952C40">
        <w:rPr>
          <w:color w:val="000000" w:themeColor="text1"/>
        </w:rPr>
        <w:t>Ultimately, to overlook cultural variety in lunches is to overlook a vital piece of holistic education. Can we truly claim to prepare our children for a globalised world if we ignore the richness of its tables? Embracing a daily tradition of culinary exploration empowers young people to grow into empathetic, knowledgeable, and adaptable individuals. This practice does more than merely feed hunger</w:t>
      </w:r>
      <w:r w:rsidR="00952C40" w:rsidRPr="00952C40">
        <w:rPr>
          <w:color w:val="000000" w:themeColor="text1"/>
        </w:rPr>
        <w:t xml:space="preserve"> - </w:t>
      </w:r>
      <w:r w:rsidRPr="00952C40">
        <w:rPr>
          <w:color w:val="000000" w:themeColor="text1"/>
        </w:rPr>
        <w:t xml:space="preserve">it nourishes the spirit, bridges cultural divides, and encourages understanding that can blossom throughout </w:t>
      </w:r>
      <w:r w:rsidRPr="007316F4">
        <w:t>a lifetime. The lunch table, once seen as a place that separated or excluded, can become a microcosm of a world where diversity is celebrated and every individual has a seat and a story to share. Isn’t that the kind of world we want for the next generation?</w:t>
      </w:r>
    </w:p>
    <w:p w14:paraId="13D0ADC6" w14:textId="312A518B" w:rsidR="00EA1277" w:rsidRDefault="00EA1277" w:rsidP="007316F4"/>
    <w:p w14:paraId="77CC6130" w14:textId="77777777" w:rsidR="00EA1277" w:rsidRPr="00EA1277" w:rsidRDefault="00EA1277" w:rsidP="007316F4">
      <w:pPr>
        <w:rPr>
          <w:color w:val="A02B93" w:themeColor="accent5"/>
        </w:rPr>
      </w:pPr>
    </w:p>
    <w:p w14:paraId="4D331B56" w14:textId="22E4E440" w:rsidR="00002163" w:rsidRPr="00EA1277" w:rsidRDefault="00002163" w:rsidP="007316F4">
      <w:pPr>
        <w:rPr>
          <w:color w:val="A02B93" w:themeColor="accent5"/>
        </w:rPr>
      </w:pPr>
    </w:p>
    <w:sectPr w:rsidR="00002163" w:rsidRPr="00EA12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D690D" w14:textId="77777777" w:rsidR="00216354" w:rsidRDefault="00216354" w:rsidP="00832653">
      <w:pPr>
        <w:spacing w:after="0" w:line="240" w:lineRule="auto"/>
      </w:pPr>
      <w:r>
        <w:separator/>
      </w:r>
    </w:p>
  </w:endnote>
  <w:endnote w:type="continuationSeparator" w:id="0">
    <w:p w14:paraId="2160B29D" w14:textId="77777777" w:rsidR="00216354" w:rsidRDefault="00216354" w:rsidP="0083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37A94" w14:textId="77777777" w:rsidR="00216354" w:rsidRDefault="00216354" w:rsidP="00832653">
      <w:pPr>
        <w:spacing w:after="0" w:line="240" w:lineRule="auto"/>
      </w:pPr>
      <w:r>
        <w:separator/>
      </w:r>
    </w:p>
  </w:footnote>
  <w:footnote w:type="continuationSeparator" w:id="0">
    <w:p w14:paraId="5C6E549F" w14:textId="77777777" w:rsidR="00216354" w:rsidRDefault="00216354" w:rsidP="008326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204A6"/>
    <w:multiLevelType w:val="hybridMultilevel"/>
    <w:tmpl w:val="F146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86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6F4"/>
    <w:rsid w:val="00002163"/>
    <w:rsid w:val="00062ECC"/>
    <w:rsid w:val="00193C9A"/>
    <w:rsid w:val="00216354"/>
    <w:rsid w:val="005F276E"/>
    <w:rsid w:val="007316F4"/>
    <w:rsid w:val="00832653"/>
    <w:rsid w:val="00952C40"/>
    <w:rsid w:val="00E300D3"/>
    <w:rsid w:val="00EA12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2DAA2DD6"/>
  <w15:chartTrackingRefBased/>
  <w15:docId w15:val="{DE3FFDED-C8D8-A648-93DE-12C267A5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731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6F4"/>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7316F4"/>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7316F4"/>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7316F4"/>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7316F4"/>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7316F4"/>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7316F4"/>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7316F4"/>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7316F4"/>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731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6F4"/>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731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6F4"/>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7316F4"/>
    <w:pPr>
      <w:spacing w:before="160"/>
      <w:jc w:val="center"/>
    </w:pPr>
    <w:rPr>
      <w:i/>
      <w:iCs/>
      <w:color w:val="404040" w:themeColor="text1" w:themeTint="BF"/>
    </w:rPr>
  </w:style>
  <w:style w:type="character" w:customStyle="1" w:styleId="QuoteChar">
    <w:name w:val="Quote Char"/>
    <w:basedOn w:val="DefaultParagraphFont"/>
    <w:link w:val="Quote"/>
    <w:uiPriority w:val="29"/>
    <w:rsid w:val="007316F4"/>
    <w:rPr>
      <w:i/>
      <w:iCs/>
      <w:color w:val="404040" w:themeColor="text1" w:themeTint="BF"/>
      <w:lang w:val="en-AU"/>
    </w:rPr>
  </w:style>
  <w:style w:type="paragraph" w:styleId="ListParagraph">
    <w:name w:val="List Paragraph"/>
    <w:basedOn w:val="Normal"/>
    <w:uiPriority w:val="34"/>
    <w:qFormat/>
    <w:rsid w:val="007316F4"/>
    <w:pPr>
      <w:ind w:left="720"/>
      <w:contextualSpacing/>
    </w:pPr>
  </w:style>
  <w:style w:type="character" w:styleId="IntenseEmphasis">
    <w:name w:val="Intense Emphasis"/>
    <w:basedOn w:val="DefaultParagraphFont"/>
    <w:uiPriority w:val="21"/>
    <w:qFormat/>
    <w:rsid w:val="007316F4"/>
    <w:rPr>
      <w:i/>
      <w:iCs/>
      <w:color w:val="0F4761" w:themeColor="accent1" w:themeShade="BF"/>
    </w:rPr>
  </w:style>
  <w:style w:type="paragraph" w:styleId="IntenseQuote">
    <w:name w:val="Intense Quote"/>
    <w:basedOn w:val="Normal"/>
    <w:next w:val="Normal"/>
    <w:link w:val="IntenseQuoteChar"/>
    <w:uiPriority w:val="30"/>
    <w:qFormat/>
    <w:rsid w:val="00731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6F4"/>
    <w:rPr>
      <w:i/>
      <w:iCs/>
      <w:color w:val="0F4761" w:themeColor="accent1" w:themeShade="BF"/>
      <w:lang w:val="en-AU"/>
    </w:rPr>
  </w:style>
  <w:style w:type="character" w:styleId="IntenseReference">
    <w:name w:val="Intense Reference"/>
    <w:basedOn w:val="DefaultParagraphFont"/>
    <w:uiPriority w:val="32"/>
    <w:qFormat/>
    <w:rsid w:val="007316F4"/>
    <w:rPr>
      <w:b/>
      <w:bCs/>
      <w:smallCaps/>
      <w:color w:val="0F4761" w:themeColor="accent1" w:themeShade="BF"/>
      <w:spacing w:val="5"/>
    </w:rPr>
  </w:style>
  <w:style w:type="table" w:styleId="TableGrid">
    <w:name w:val="Table Grid"/>
    <w:basedOn w:val="TableNormal"/>
    <w:uiPriority w:val="39"/>
    <w:rsid w:val="00832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3265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8326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3"/>
    <w:rPr>
      <w:lang w:val="en-AU"/>
    </w:rPr>
  </w:style>
  <w:style w:type="paragraph" w:styleId="Footer">
    <w:name w:val="footer"/>
    <w:basedOn w:val="Normal"/>
    <w:link w:val="FooterChar"/>
    <w:uiPriority w:val="99"/>
    <w:unhideWhenUsed/>
    <w:rsid w:val="008326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3"/>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619</Words>
  <Characters>3373</Characters>
  <Application>Microsoft Office Word</Application>
  <DocSecurity>0</DocSecurity>
  <Lines>51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Cass</dc:creator>
  <cp:keywords/>
  <dc:description/>
  <cp:lastModifiedBy>Cecilia Cass</cp:lastModifiedBy>
  <cp:revision>3</cp:revision>
  <dcterms:created xsi:type="dcterms:W3CDTF">2025-09-08T10:47:00Z</dcterms:created>
  <dcterms:modified xsi:type="dcterms:W3CDTF">2025-09-08T11:18:00Z</dcterms:modified>
</cp:coreProperties>
</file>