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1CA8" w14:textId="77777777" w:rsidR="00D211C4" w:rsidRPr="00D211C4" w:rsidRDefault="00D211C4" w:rsidP="00D211C4">
      <w:pPr>
        <w:rPr>
          <w:b/>
          <w:bCs/>
        </w:rPr>
      </w:pPr>
      <w:r w:rsidRPr="00D211C4">
        <w:rPr>
          <w:b/>
          <w:bCs/>
        </w:rPr>
        <w:t>Should Primary Schools Ban Homework?</w:t>
      </w:r>
    </w:p>
    <w:p w14:paraId="48DE36D8" w14:textId="375102A5" w:rsidR="00D211C4" w:rsidRPr="00D211C4" w:rsidRDefault="00D211C4" w:rsidP="00D211C4">
      <w:r w:rsidRPr="00D211C4">
        <w:t xml:space="preserve">Homework in primary schools has long been a staple of education, but in recent years many educators, parents, and researchers have questioned whether it does more harm than good. In primary grades, children are still developing basic skills like self-discipline, focus, and time management. Giving them substantial homework may overstretch their capacity and infringe on time that might otherwise be spent playing, resting or interacting with family. Studies suggest that the academic benefit of homework for younger children is modest. For example, a meta-analysis shows that homework in primary school has smaller average gains than in secondary school. </w:t>
      </w:r>
    </w:p>
    <w:p w14:paraId="0FEAD6E9" w14:textId="31A8E474" w:rsidR="00D211C4" w:rsidRPr="00D211C4" w:rsidRDefault="00D211C4" w:rsidP="00D211C4">
      <w:r w:rsidRPr="00D211C4">
        <w:t xml:space="preserve">One major problem is well-being. Homework can contribute to stress, reduce sleep, and produce frustration when students lack support or resources at home. When expectations are high, children may feel anxious or overwhelmed. Moreover, not all students have access to a quiet place to work, technology, or parental help, which introduces inequity: children from disadvantaged backgrounds may suffer more. </w:t>
      </w:r>
    </w:p>
    <w:p w14:paraId="3F436556" w14:textId="192EC0D8" w:rsidR="00D211C4" w:rsidRPr="00D211C4" w:rsidRDefault="00D211C4" w:rsidP="00D211C4">
      <w:r w:rsidRPr="00D211C4">
        <w:t xml:space="preserve">On the other hand, supporters argue that homework can reinforce what is learned in class, help children build a sense of responsibility and independence, and connect school learning with home. Homework, when well-designed and moderate in amount, with clear feedback, may indeed help consolidate skills, especially literacy and numeracy. They also point out that completely banning homework might make it harder for some children to develop habits that are useful later (in secondary school and beyond). </w:t>
      </w:r>
    </w:p>
    <w:p w14:paraId="17937307" w14:textId="640FDF68" w:rsidR="00D211C4" w:rsidRPr="00D211C4" w:rsidRDefault="00D211C4" w:rsidP="00D211C4">
      <w:r w:rsidRPr="00D211C4">
        <w:t>In my view, primary schools should indeed ban or strictly limit homework in the younger years (say, kindergarten through Grade 2), and only use homework in higher primary grades when it is short, meaningful, connected to classroom learning, and adaptable to students’ home situations. The risks—stress, inequity, disruption of childhood</w:t>
      </w:r>
      <w:r>
        <w:t xml:space="preserve">, </w:t>
      </w:r>
      <w:r w:rsidRPr="00D211C4">
        <w:t>are real and significant; the benefits do not clearly justify giving all primary children regular homework. Schools should instead focus on high-quality in-class instruction, play, experiential learning, and methods that do not depend on out-of-school work.</w:t>
      </w:r>
    </w:p>
    <w:p w14:paraId="29ADC926" w14:textId="77777777" w:rsidR="00D211C4" w:rsidRPr="00D211C4" w:rsidRDefault="00D211C4" w:rsidP="00D211C4">
      <w:pPr>
        <w:rPr>
          <w:b/>
          <w:bCs/>
        </w:rPr>
      </w:pPr>
      <w:r w:rsidRPr="00D211C4">
        <w:rPr>
          <w:b/>
          <w:bCs/>
        </w:rPr>
        <w:t>Should Students Be Allowed to Use Phones or Tablets at School?</w:t>
      </w:r>
    </w:p>
    <w:p w14:paraId="0B0A7765" w14:textId="77777777" w:rsidR="00D211C4" w:rsidRPr="00D211C4" w:rsidRDefault="00D211C4" w:rsidP="00D211C4">
      <w:r w:rsidRPr="00D211C4">
        <w:t>The question of whether students should be allowed to use phones or tablets at school pits the benefits of technology against concerns about distraction, mental health, and fairness. Many argue in favour: these devices can offer immediate access to rich educational materials, interactive resources, and allow for differentiated learning. Tablets and phones can enable students to do research, use learning apps, collaborate with peers online, or even submit work digitally. Given how digital our world is, allowing controlled use can help students build skills in digital literacy that will be essential later.</w:t>
      </w:r>
    </w:p>
    <w:p w14:paraId="2B932733" w14:textId="2CB2EC44" w:rsidR="00D211C4" w:rsidRPr="00D211C4" w:rsidRDefault="00D211C4" w:rsidP="00D211C4">
      <w:r w:rsidRPr="00D211C4">
        <w:t>However, there is mounting evidence that allowing devices freely bears measurable costs. Studies across multiple countries show that phone presence in class</w:t>
      </w:r>
      <w:r>
        <w:t xml:space="preserve">, </w:t>
      </w:r>
      <w:r w:rsidRPr="00D211C4">
        <w:t xml:space="preserve">even when not actively </w:t>
      </w:r>
      <w:r w:rsidRPr="00D211C4">
        <w:lastRenderedPageBreak/>
        <w:t xml:space="preserve">used—can reduce attention, lower academic performance, and fragment learning. One meta-analysis of 39 studies showed a strong negative link between student mobile phone use and educational outcomes, including test scores and grade point average. Also, there are concerns about mental health: anxiety, distraction, sleep problems, and social/emotional issues have been linked to excessive device use. </w:t>
      </w:r>
    </w:p>
    <w:p w14:paraId="47538A45" w14:textId="75F5B916" w:rsidR="00D211C4" w:rsidRPr="00D211C4" w:rsidRDefault="00D211C4" w:rsidP="00D211C4">
      <w:r w:rsidRPr="00D211C4">
        <w:t>Some propose banning phones altogether during school hours. While this might reduce distraction, simply banning is not a silver bullet. Evidence suggests that bans alone often do not improve student well-being or fully solve issues; implementation is difficult, and students may still use devices outside class or feel alienated. Also, there are cases where devices help students with special needs, or in emergency situations, or where schools use them effectively as teaching tools.</w:t>
      </w:r>
    </w:p>
    <w:p w14:paraId="6AEC627D" w14:textId="77777777" w:rsidR="00D211C4" w:rsidRPr="00D211C4" w:rsidRDefault="00D211C4" w:rsidP="00D211C4">
      <w:r w:rsidRPr="00D211C4">
        <w:t>Given these arguments, I believe the best policy is a restricted, conditional allowance: phones/tablets should be allowed only when used expressly for educational purposes, under teacher supervision. They should be turned off or stored away during instructional time unless needed for a lesson, with strict rules and consistent enforcement. Schools should ensure fairness (providing access for students without devices), teach students digital citizenship, and have clear consequences for misuse. This compromise preserves the benefits of technology while protecting learning, attention, and student well-being.</w:t>
      </w:r>
    </w:p>
    <w:p w14:paraId="0B188ED7" w14:textId="77777777" w:rsidR="00DA0BA7" w:rsidRDefault="00DA0BA7"/>
    <w:sectPr w:rsidR="00DA0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A7"/>
    <w:rsid w:val="009858AD"/>
    <w:rsid w:val="00D211C4"/>
    <w:rsid w:val="00DA0BA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F8E4"/>
  <w15:chartTrackingRefBased/>
  <w15:docId w15:val="{20C7F4B6-91B5-41FF-8DEA-9BA5ED77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B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B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B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BA7"/>
    <w:rPr>
      <w:rFonts w:eastAsiaTheme="majorEastAsia" w:cstheme="majorBidi"/>
      <w:color w:val="272727" w:themeColor="text1" w:themeTint="D8"/>
    </w:rPr>
  </w:style>
  <w:style w:type="paragraph" w:styleId="Title">
    <w:name w:val="Title"/>
    <w:basedOn w:val="Normal"/>
    <w:next w:val="Normal"/>
    <w:link w:val="TitleChar"/>
    <w:uiPriority w:val="10"/>
    <w:qFormat/>
    <w:rsid w:val="00DA0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BA7"/>
    <w:pPr>
      <w:spacing w:before="160"/>
      <w:jc w:val="center"/>
    </w:pPr>
    <w:rPr>
      <w:i/>
      <w:iCs/>
      <w:color w:val="404040" w:themeColor="text1" w:themeTint="BF"/>
    </w:rPr>
  </w:style>
  <w:style w:type="character" w:customStyle="1" w:styleId="QuoteChar">
    <w:name w:val="Quote Char"/>
    <w:basedOn w:val="DefaultParagraphFont"/>
    <w:link w:val="Quote"/>
    <w:uiPriority w:val="29"/>
    <w:rsid w:val="00DA0BA7"/>
    <w:rPr>
      <w:i/>
      <w:iCs/>
      <w:color w:val="404040" w:themeColor="text1" w:themeTint="BF"/>
    </w:rPr>
  </w:style>
  <w:style w:type="paragraph" w:styleId="ListParagraph">
    <w:name w:val="List Paragraph"/>
    <w:basedOn w:val="Normal"/>
    <w:uiPriority w:val="34"/>
    <w:qFormat/>
    <w:rsid w:val="00DA0BA7"/>
    <w:pPr>
      <w:ind w:left="720"/>
      <w:contextualSpacing/>
    </w:pPr>
  </w:style>
  <w:style w:type="character" w:styleId="IntenseEmphasis">
    <w:name w:val="Intense Emphasis"/>
    <w:basedOn w:val="DefaultParagraphFont"/>
    <w:uiPriority w:val="21"/>
    <w:qFormat/>
    <w:rsid w:val="00DA0BA7"/>
    <w:rPr>
      <w:i/>
      <w:iCs/>
      <w:color w:val="2F5496" w:themeColor="accent1" w:themeShade="BF"/>
    </w:rPr>
  </w:style>
  <w:style w:type="paragraph" w:styleId="IntenseQuote">
    <w:name w:val="Intense Quote"/>
    <w:basedOn w:val="Normal"/>
    <w:next w:val="Normal"/>
    <w:link w:val="IntenseQuoteChar"/>
    <w:uiPriority w:val="30"/>
    <w:qFormat/>
    <w:rsid w:val="00DA0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BA7"/>
    <w:rPr>
      <w:i/>
      <w:iCs/>
      <w:color w:val="2F5496" w:themeColor="accent1" w:themeShade="BF"/>
    </w:rPr>
  </w:style>
  <w:style w:type="character" w:styleId="IntenseReference">
    <w:name w:val="Intense Reference"/>
    <w:basedOn w:val="DefaultParagraphFont"/>
    <w:uiPriority w:val="32"/>
    <w:qFormat/>
    <w:rsid w:val="00DA0BA7"/>
    <w:rPr>
      <w:b/>
      <w:bCs/>
      <w:smallCaps/>
      <w:color w:val="2F5496" w:themeColor="accent1" w:themeShade="BF"/>
      <w:spacing w:val="5"/>
    </w:rPr>
  </w:style>
  <w:style w:type="character" w:styleId="Hyperlink">
    <w:name w:val="Hyperlink"/>
    <w:basedOn w:val="DefaultParagraphFont"/>
    <w:uiPriority w:val="99"/>
    <w:unhideWhenUsed/>
    <w:rsid w:val="00D211C4"/>
    <w:rPr>
      <w:color w:val="0563C1" w:themeColor="hyperlink"/>
      <w:u w:val="single"/>
    </w:rPr>
  </w:style>
  <w:style w:type="character" w:styleId="UnresolvedMention">
    <w:name w:val="Unresolved Mention"/>
    <w:basedOn w:val="DefaultParagraphFont"/>
    <w:uiPriority w:val="99"/>
    <w:semiHidden/>
    <w:unhideWhenUsed/>
    <w:rsid w:val="00D2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shen</dc:creator>
  <cp:keywords/>
  <dc:description/>
  <cp:lastModifiedBy>yang shen</cp:lastModifiedBy>
  <cp:revision>2</cp:revision>
  <dcterms:created xsi:type="dcterms:W3CDTF">2025-09-26T10:08:00Z</dcterms:created>
  <dcterms:modified xsi:type="dcterms:W3CDTF">2025-09-26T10:08:00Z</dcterms:modified>
</cp:coreProperties>
</file>