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moment I saw my mother’s slopey, tall handwriting scrawled on the package, I knew it wasn’t meant for me. The thing was, my mum had been dead for 6 months. Yes, </w:t>
      </w:r>
      <w:r w:rsidDel="00000000" w:rsidR="00000000" w:rsidRPr="00000000">
        <w:rPr>
          <w:i w:val="1"/>
          <w:rtl w:val="0"/>
        </w:rPr>
        <w:t xml:space="preserve">exactly </w:t>
      </w:r>
      <w:r w:rsidDel="00000000" w:rsidR="00000000" w:rsidRPr="00000000">
        <w:rPr>
          <w:rtl w:val="0"/>
        </w:rPr>
        <w:t xml:space="preserve">6 months. And there was no </w:t>
      </w:r>
      <w:r w:rsidDel="00000000" w:rsidR="00000000" w:rsidRPr="00000000">
        <w:rPr>
          <w:i w:val="1"/>
          <w:rtl w:val="0"/>
        </w:rPr>
        <w:t xml:space="preserve">absolute way</w:t>
      </w:r>
      <w:r w:rsidDel="00000000" w:rsidR="00000000" w:rsidRPr="00000000">
        <w:rPr>
          <w:rtl w:val="0"/>
        </w:rPr>
        <w:t xml:space="preserve"> that she could have sent me a package… unless a miracle? No. I’m not the sort of person you would find a “miracle” to happen to. Instead, I squint through my glasses to check for expiration dates in that tiny handwriting on the back of food packages. No. It was probably just a clerical error.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package sat on the kitchen bench for 2 days, and each of the 17 times I walked past it, I swear I could’ve seen my mother tearing open the sloppy brown package with her bare hands, shredding the pieces into confetti. I’m not like my mum. I don’t shout at random birds passing by or make a weird barking sound when I see a dog. Many people say I “look so similar to my mum”. And yes, I do. But just </w:t>
      </w:r>
      <w:r w:rsidDel="00000000" w:rsidR="00000000" w:rsidRPr="00000000">
        <w:rPr>
          <w:i w:val="1"/>
          <w:rtl w:val="0"/>
        </w:rPr>
        <w:t xml:space="preserve">physically</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When I finally couldn’t resist opening the package, I found my sister’s old craft scissors, with tiny dents and black markings on the blades (because, unlike my mum, I can’t rip it open with my bare hands). And inside, I found a map.</w:t>
      </w:r>
    </w:p>
    <w:p w:rsidR="00000000" w:rsidDel="00000000" w:rsidP="00000000" w:rsidRDefault="00000000" w:rsidRPr="00000000" w14:paraId="00000006">
      <w:pPr>
        <w:rPr/>
      </w:pPr>
      <w:r w:rsidDel="00000000" w:rsidR="00000000" w:rsidRPr="00000000">
        <w:rPr>
          <w:rtl w:val="0"/>
        </w:rPr>
        <w:t xml:space="preserve">“</w:t>
      </w:r>
      <w:r w:rsidDel="00000000" w:rsidR="00000000" w:rsidRPr="00000000">
        <w:rPr>
          <w:i w:val="1"/>
          <w:rtl w:val="0"/>
        </w:rPr>
        <w:t xml:space="preserve">Well that was anti-climatic.”</w:t>
      </w:r>
      <w:r w:rsidDel="00000000" w:rsidR="00000000" w:rsidRPr="00000000">
        <w:rPr>
          <w:rtl w:val="0"/>
        </w:rPr>
        <w:t xml:space="preserve"> I thought, rolling my eyes.</w:t>
      </w:r>
    </w:p>
    <w:p w:rsidR="00000000" w:rsidDel="00000000" w:rsidP="00000000" w:rsidRDefault="00000000" w:rsidRPr="00000000" w14:paraId="00000007">
      <w:pPr>
        <w:rPr/>
      </w:pPr>
      <w:r w:rsidDel="00000000" w:rsidR="00000000" w:rsidRPr="00000000">
        <w:rPr>
          <w:rtl w:val="0"/>
        </w:rPr>
        <w:t xml:space="preserve">But as I peered closer at the paper, I noticed it was like those kinds of maps that you’d buy at a petrol station for a few dollars. It was hand-drawn on a thick, coffee-stained piece of paper that felt like fabric. There were intricately drawn illustrations and a compass rose that looked somewhat like the one my mum pinned on her dress, a sea serpent coiled around the legend, and mountains drawn in such detail that you could almost see its smooth granite faces.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was a map of our town. But not the town as it is - this was the town as my mother saw it: the library labeled ‘The Palace of Infinite Doors,’ the park marked ‘The Kingdom of Green,’ and my primary school designated ‘The Academy of Impossible Questions.’ Everything in our town had been renamed, reimagined into a world that no one had ever seen before.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At the bottom, in her familiar slopey handwriting: “For Emma. </w:t>
      </w:r>
      <w:r w:rsidDel="00000000" w:rsidR="00000000" w:rsidRPr="00000000">
        <w:rPr>
          <w:i w:val="1"/>
          <w:rtl w:val="0"/>
        </w:rPr>
        <w:t xml:space="preserve">This </w:t>
      </w:r>
      <w:r w:rsidDel="00000000" w:rsidR="00000000" w:rsidRPr="00000000">
        <w:rPr>
          <w:rtl w:val="0"/>
        </w:rPr>
        <w:t xml:space="preserve">is the real map. The other one just shows the boring version.”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traced the cobblestone roads with my finger, following the route from our house to the library - The Palace of Infinite Doors. I’d walked that way thousands of times, and never noticed the oak trees forming a royal arch or that Mrs. Henderson’s garden bloomed a perfect rainbow. I looked at our house. And I couldn’t help but feel a bit sad. I never knew what she noticed… what she saw.</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