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omfortaa" w:cs="Comfortaa" w:eastAsia="Comfortaa" w:hAnsi="Comfortaa"/>
        </w:rPr>
      </w:pPr>
      <w:r w:rsidDel="00000000" w:rsidR="00000000" w:rsidRPr="00000000">
        <w:rPr>
          <w:rFonts w:ascii="Comfortaa" w:cs="Comfortaa" w:eastAsia="Comfortaa" w:hAnsi="Comfortaa"/>
          <w:rtl w:val="0"/>
        </w:rPr>
        <w:t xml:space="preserve">Sitting beneath the flickering classroom lights, students sink into their seats, eyelids heavy, as the week stretches on like a road that refuses to end. By Thursday afternoon, the air feels thick, and every tick of the clock lands like a pinprick against tired minds. The fifth day looms ahead — a long, dragging shadow — while energy drains away drop by drop, leaving faces pale and shoulders slumped beneath invisible weights. Pages blur, textbooks grow heavier, and focus fractures like cracked glass. The week becomes a marathon with no water breaks, each lesson another step that stings the feet. Fatigue coils around the room, turning simple tasks into uphill battles and ordinary moments into burdens. In this slow-moving haze of exhaustion, one truth stands out like a lone beam of light: students are stretched too thin, and a four-day school week could offer the breath they desperately need.</w:t>
      </w:r>
    </w:p>
    <w:p w:rsidR="00000000" w:rsidDel="00000000" w:rsidP="00000000" w:rsidRDefault="00000000" w:rsidRPr="00000000" w14:paraId="00000002">
      <w:pPr>
        <w:rPr>
          <w:rFonts w:ascii="Comfortaa" w:cs="Comfortaa" w:eastAsia="Comfortaa" w:hAnsi="Comfortaa"/>
        </w:rPr>
      </w:pPr>
      <w:r w:rsidDel="00000000" w:rsidR="00000000" w:rsidRPr="00000000">
        <w:rPr>
          <w:rtl w:val="0"/>
        </w:rPr>
      </w:r>
    </w:p>
    <w:p w:rsidR="00000000" w:rsidDel="00000000" w:rsidP="00000000" w:rsidRDefault="00000000" w:rsidRPr="00000000" w14:paraId="00000003">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To understand the urgency, one must first confront the emotional erosion happening inside classrooms. Students sit beneath buzzing lights with faces drained of colour, their concentration slipping through their fingers like sand. Lessons blur, conversations fade, and the joy that should animate a classroom is replaced by the dull ache of endurance. A four-day week would restore rhythm to learning: a faster pulse during school days and a deeper calm during the break that follows. When energy is allowed to rise and fall naturally, learning stops feeling like a punishment and begins to feel like a pursuit again.</w:t>
      </w:r>
    </w:p>
    <w:p w:rsidR="00000000" w:rsidDel="00000000" w:rsidP="00000000" w:rsidRDefault="00000000" w:rsidRPr="00000000" w14:paraId="00000004">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Secondly, the traditional five-day routine narrows children’s worlds. It compresses life into tightly measured slices: wake, rush, learn, rush again, sleep. There is little space for curiosity to stretch, hobbies to deepen, or families to reconnect. A four-day week loosens these constraints. It hands students a wider canvas — time to explore interests that spark passion, time to breathe without watching the clock, time to grow into themselves instead of merely keeping pace. A longer weekend is not an escape from learning; it is an expansion of it, turning the world outside the classroom into an active teacher.</w:t>
      </w:r>
    </w:p>
    <w:p w:rsidR="00000000" w:rsidDel="00000000" w:rsidP="00000000" w:rsidRDefault="00000000" w:rsidRPr="00000000" w14:paraId="00000005">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Finally, the relentless pace of the current system drains the humanity out of education. Students become data points, teachers become machines of instruction, and school becomes a conveyor belt pushing everyone forward whether they are ready or not. A four-day week reintroduces mercy into the structure. It acknowledges that children are not cogs and teachers are not engines. It allows classrooms to become places of presence instead of pressure — spaces where thinking slows down, conversations deepen, and learning regains its warmth.</w:t>
      </w:r>
    </w:p>
    <w:p w:rsidR="00000000" w:rsidDel="00000000" w:rsidP="00000000" w:rsidRDefault="00000000" w:rsidRPr="00000000" w14:paraId="00000006">
      <w:pPr>
        <w:spacing w:after="240" w:before="240" w:lineRule="auto"/>
        <w:rPr>
          <w:rFonts w:ascii="Comfortaa" w:cs="Comfortaa" w:eastAsia="Comfortaa" w:hAnsi="Comfortaa"/>
        </w:rPr>
      </w:pPr>
      <w:r w:rsidDel="00000000" w:rsidR="00000000" w:rsidRPr="00000000">
        <w:rPr>
          <w:rFonts w:ascii="Comfortaa" w:cs="Comfortaa" w:eastAsia="Comfortaa" w:hAnsi="Comfortaa"/>
          <w:rtl w:val="0"/>
        </w:rPr>
        <w:t xml:space="preserve">The argument for a four-day school week is not built on laziness or convenience; it is built on the recognition that young minds cannot flourish in an environment designed to exhaust them. A shorter week offers the possibility of reclaiming attention, joy, and balance before an entire generation forgets what it feels like to be fully awake in their own lives.</w:t>
      </w:r>
    </w:p>
    <w:p w:rsidR="00000000" w:rsidDel="00000000" w:rsidP="00000000" w:rsidRDefault="00000000" w:rsidRPr="00000000" w14:paraId="00000007">
      <w:pPr>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